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u w:val="single"/>
          <w:rtl w:val="0"/>
        </w:rPr>
        <w:t xml:space="preserve">How to write a basic paragraph </w:t>
      </w: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5910"/>
        <w:tblGridChange w:id="0">
          <w:tblGrid>
            <w:gridCol w:w="4290"/>
            <w:gridCol w:w="5910"/>
          </w:tblGrid>
        </w:tblGridChange>
      </w:tblGrid>
      <w:tr>
        <w:trPr>
          <w:trHeight w:val="2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Step 1: Brainstorm and use a thinking map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Create a circle map and brainstorm all the details you can think of for the topic.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Circle the details you can explain more about.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</w:rPr>
              <w:drawing>
                <wp:inline distB="114300" distT="114300" distL="114300" distR="114300">
                  <wp:extent cx="2409825" cy="2159000"/>
                  <wp:effectExtent b="0" l="0" r="0" t="0"/>
                  <wp:docPr id="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15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Step 2: Create the body boxes of a flow map.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Write the three details in the box. Then explain each detail by writing an example, clarifying sentences, or explain the detail some more.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</w:rPr>
              <w:drawing>
                <wp:inline distB="114300" distT="114300" distL="114300" distR="114300">
                  <wp:extent cx="2686050" cy="749300"/>
                  <wp:effectExtent b="0" l="0" r="0" t="0"/>
                  <wp:docPr id="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749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Step 3: draw the Topic sentence and concluding sentence boxes.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Write the main idea or topic sentence in the top box. Restate your topic sentence in your concluding box.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</w:rPr>
              <w:drawing>
                <wp:inline distB="114300" distT="114300" distL="114300" distR="114300">
                  <wp:extent cx="2686050" cy="1955800"/>
                  <wp:effectExtent b="0" l="0" r="0" t="0"/>
                  <wp:docPr id="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95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Step 4: Add transition words.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u w:val="single"/>
                <w:rtl w:val="0"/>
              </w:rPr>
              <w:t xml:space="preserve">sequence  reasons      example        clarify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First         one reason     for example       to clarify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After        furthermore   for instance      i mean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Lastly       in addition     one time…   In other words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Step 5: Put the paragraph together.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Copy all of your sentences.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</w:rPr>
              <w:drawing>
                <wp:inline distB="114300" distT="114300" distL="114300" distR="114300">
                  <wp:extent cx="3619500" cy="1993900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199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Step 6: Revise and edit your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</w:rPr>
              <w:drawing>
                <wp:inline distB="114300" distT="114300" distL="114300" distR="114300">
                  <wp:extent cx="2876550" cy="3562350"/>
                  <wp:effectExtent b="0" l="0" r="0" t="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3562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8.png"/><Relationship Id="rId5" Type="http://schemas.openxmlformats.org/officeDocument/2006/relationships/image" Target="media/image10.png"/><Relationship Id="rId6" Type="http://schemas.openxmlformats.org/officeDocument/2006/relationships/image" Target="media/image7.png"/><Relationship Id="rId7" Type="http://schemas.openxmlformats.org/officeDocument/2006/relationships/image" Target="media/image9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